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¡Hola familias!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Programa de Conectividad Asequible</w:t>
      </w:r>
      <w:r w:rsidDel="00000000" w:rsidR="00000000" w:rsidRPr="00000000">
        <w:rPr>
          <w:rtl w:val="0"/>
        </w:rPr>
        <w:t xml:space="preserve"> es un programa patrocinado por la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Comisión Federal de Comunicaciones (</w:t>
      </w:r>
      <w:r w:rsidDel="00000000" w:rsidR="00000000" w:rsidRPr="00000000">
        <w:rPr>
          <w:rtl w:val="0"/>
        </w:rPr>
        <w:t xml:space="preserve">FCC) para ayudar a los hogares a pagar los servicios de Internet. Proporciona hasta un </w:t>
      </w:r>
      <w:r w:rsidDel="00000000" w:rsidR="00000000" w:rsidRPr="00000000">
        <w:rPr>
          <w:b w:val="1"/>
          <w:rtl w:val="0"/>
        </w:rPr>
        <w:t xml:space="preserve">crédito de $30</w:t>
      </w:r>
      <w:r w:rsidDel="00000000" w:rsidR="00000000" w:rsidRPr="00000000">
        <w:rPr>
          <w:rtl w:val="0"/>
        </w:rPr>
        <w:t xml:space="preserve"> en el servicio de Internet mensual de los consumidores. </w:t>
      </w:r>
      <w:r w:rsidDel="00000000" w:rsidR="00000000" w:rsidRPr="00000000">
        <w:rPr>
          <w:b w:val="1"/>
          <w:rtl w:val="0"/>
        </w:rPr>
        <w:t xml:space="preserve">BTC Fiber es un proveedor participante. </w:t>
      </w:r>
      <w:r w:rsidDel="00000000" w:rsidR="00000000" w:rsidRPr="00000000">
        <w:rPr>
          <w:rtl w:val="0"/>
        </w:rPr>
        <w:t xml:space="preserve">Dado que el Sistema Escolar del Condado de Sequatchie está recibiendo la Disposición de Elegibilidad Comunitaria (CEP) del USDA,</w:t>
      </w:r>
      <w:r w:rsidDel="00000000" w:rsidR="00000000" w:rsidRPr="00000000">
        <w:rPr>
          <w:b w:val="1"/>
          <w:rtl w:val="0"/>
        </w:rPr>
        <w:t xml:space="preserve"> TODOS LOS ESTUDIANTES</w:t>
      </w:r>
      <w:r w:rsidDel="00000000" w:rsidR="00000000" w:rsidRPr="00000000">
        <w:rPr>
          <w:rtl w:val="0"/>
        </w:rPr>
        <w:t xml:space="preserve"> inscritos en las Escuelas del Condado de Sequatchie califican para este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Visite el sitio web de la escuela (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https://www.sequatchieschools.net/</w:t>
        </w:r>
      </w:hyperlink>
      <w:r w:rsidDel="00000000" w:rsidR="00000000" w:rsidRPr="00000000">
        <w:rPr>
          <w:rtl w:val="0"/>
        </w:rPr>
        <w:t xml:space="preserve">). Desplácese hacia abajo en la página de inicio y busque lo que ve a continuación en el lado izquierdo. Hay un video útil con instrucciones sobre cómo cargar su formulario de verificación de inscripción. </w:t>
      </w:r>
    </w:p>
    <w:p w:rsidR="00000000" w:rsidDel="00000000" w:rsidP="00000000" w:rsidRDefault="00000000" w:rsidRPr="00000000" w14:paraId="00000005">
      <w:pPr>
        <w:rPr>
          <w:color w:val="4c4c4c"/>
          <w:sz w:val="20"/>
          <w:szCs w:val="20"/>
        </w:rPr>
      </w:pPr>
      <w:r w:rsidDel="00000000" w:rsidR="00000000" w:rsidRPr="00000000">
        <w:rPr>
          <w:color w:val="4c4c4c"/>
          <w:sz w:val="20"/>
          <w:szCs w:val="20"/>
        </w:rPr>
        <w:drawing>
          <wp:inline distB="114300" distT="114300" distL="114300" distR="114300">
            <wp:extent cx="5943600" cy="273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4c4c4c"/>
          <w:sz w:val="20"/>
          <w:szCs w:val="20"/>
          <w:shd w:fill="eecc6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¡Esperamos que este sea un recurso útil para usted!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equatchieschools.net/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